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2" w:rsidRPr="00304BE9" w:rsidRDefault="00AA6E83" w:rsidP="00AA6E83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eastAsia="uk-UA"/>
        </w:rPr>
      </w:pPr>
      <w:r>
        <w:rPr>
          <w:rFonts w:asciiTheme="majorHAnsi" w:eastAsia="Times New Roman" w:hAnsiTheme="majorHAnsi" w:cstheme="minorHAnsi"/>
          <w:noProof/>
          <w:color w:val="000000"/>
          <w:sz w:val="20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 wp14:anchorId="56B3BA11" wp14:editId="47F5F697">
            <wp:simplePos x="0" y="0"/>
            <wp:positionH relativeFrom="column">
              <wp:posOffset>-175895</wp:posOffset>
            </wp:positionH>
            <wp:positionV relativeFrom="paragraph">
              <wp:posOffset>-233045</wp:posOffset>
            </wp:positionV>
            <wp:extent cx="1133475" cy="1133475"/>
            <wp:effectExtent l="0" t="0" r="9525" b="9525"/>
            <wp:wrapNone/>
            <wp:docPr id="1" name="Рисунок 1" descr="C:\Users\Ole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052"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ІВАНО-ФРАНКІВСЬКИЙ КОЛЕДЖ</w:t>
      </w:r>
    </w:p>
    <w:p w:rsidR="00035052" w:rsidRPr="00AA6E83" w:rsidRDefault="00035052" w:rsidP="00AA6E83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val="ru-RU" w:eastAsia="uk-UA"/>
        </w:rPr>
      </w:pPr>
      <w:r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ЛЬВІВСЬКОГО НАЦІОНАЛЬНОГО АГРАРНОГО УНІВЕРСИТЕТУ</w:t>
      </w:r>
    </w:p>
    <w:p w:rsidR="00035052" w:rsidRPr="00035052" w:rsidRDefault="00035052" w:rsidP="00AA6E83">
      <w:pPr>
        <w:ind w:left="1843"/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ОГОЛОШУЄ ПРИЙОМ СТУДЕНТІВ У 20</w:t>
      </w:r>
      <w:r w:rsidR="00EC7C76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20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році </w:t>
      </w:r>
    </w:p>
    <w:p w:rsidR="00035052" w:rsidRDefault="00E15BC5" w:rsidP="00AA6E83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на </w:t>
      </w:r>
      <w:r w:rsidR="00035052"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ДЕНН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У</w:t>
      </w:r>
      <w:r w:rsidR="00035052"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та ЗАОЧН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У </w:t>
      </w:r>
      <w:r w:rsidR="00035052"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ФОРМИ НАВЧАННЯ</w:t>
      </w:r>
    </w:p>
    <w:p w:rsidR="00035052" w:rsidRPr="00214B67" w:rsidRDefault="00035052" w:rsidP="009C644A">
      <w:pPr>
        <w:ind w:left="1418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</w:pPr>
      <w:r w:rsidRPr="00214B67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  <w:t>Освітньо-</w:t>
      </w:r>
      <w:r w:rsidR="00D03D51" w:rsidRPr="00214B67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  <w:t>професійний ступінь</w:t>
      </w:r>
      <w:r w:rsidRPr="00214B67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  <w:t> "</w:t>
      </w:r>
      <w:r w:rsidR="00D03D51" w:rsidRPr="00214B67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  <w:t>ФАХОВИЙ МОЛОДШИЙ БАКАЛАВР</w:t>
      </w:r>
      <w:r w:rsidRPr="00214B67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  <w:t>”</w:t>
      </w:r>
    </w:p>
    <w:p w:rsidR="00E15BC5" w:rsidRPr="00214B67" w:rsidRDefault="00E15BC5" w:rsidP="009C644A">
      <w:pPr>
        <w:ind w:left="1276"/>
        <w:jc w:val="center"/>
        <w:rPr>
          <w:rFonts w:asciiTheme="majorHAnsi" w:eastAsia="Times New Roman" w:hAnsiTheme="majorHAnsi" w:cstheme="minorHAnsi"/>
          <w:color w:val="984806" w:themeColor="accent6" w:themeShade="80"/>
          <w:sz w:val="26"/>
          <w:szCs w:val="26"/>
          <w:lang w:eastAsia="uk-UA"/>
        </w:rPr>
      </w:pPr>
      <w:r w:rsidRPr="00214B67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  <w:t xml:space="preserve">(для випускників 9, 11 класів та </w:t>
      </w:r>
      <w:r w:rsidR="000A6FB0" w:rsidRPr="00214B67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  <w:t>професійно-технічних закладів</w:t>
      </w:r>
      <w:r w:rsidRPr="00214B67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6"/>
          <w:szCs w:val="26"/>
          <w:lang w:eastAsia="uk-UA"/>
        </w:rPr>
        <w:t>)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АГРОНОМІЯ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 xml:space="preserve">ФАХІВЕЦЬ З ОРГАНІЗАЦІЇ </w:t>
      </w:r>
      <w:r w:rsidR="00DF09F5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ТА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 xml:space="preserve"> ВЕДЕННЯ ФЕРМЕРСЬКОГО ГОСПОДАРСТВА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11 класів -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="00FB282F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 випускники додатково отримують робітничі професії: тракторист-машиніст категорії „А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uk-UA"/>
        </w:rPr>
        <w:t>B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”, водій автотранспортних засобів категорії „В” та оператор ветеринарної обробки тварин).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з української мови (диктант), з математики (тестування); на базі 11 класів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 вступні екзамени або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математика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FB282F" w:rsidRP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біологія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ХАРЧОВІ ТЕХНОЛОГІЇ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-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ТЕХНІК-ТЕХНОЛОГ</w:t>
      </w:r>
      <w:r w:rsidR="005239E1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 xml:space="preserve"> ПЛОДООВОЧЕВОЇ ПРОДУКЦІЇ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="005239E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(термін навчання на базі 9 класів – 3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робітничі професії: контролер харчової продукції ІІІ розряду).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9 класів - з української мови (диктант), з математики (тестування); на базі 11 класів -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вступні екзамени</w:t>
      </w:r>
      <w:r w:rsidR="00D03D5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або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хімія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МЕНЕДЖМЕНТ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 ОРГАНІЗАТОР ВИРОБНИЦТВА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робітничі професії: оператор комп’ютерного набору, водій автотранспортних засобів категорії „В”).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-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вступні екзамени або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математика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"ФІНАНСИ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, БАНКІВСЬКА СПРАВА ТА СТРАХУВАННЯ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ФІНАНСИСТ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(термін навчання на базі 9 класів – 2 роки 10 місяців, на базі 11 класів - 1 рік 10 місяців; випускники додатково отримують робітничу професію - оператор комп’ютерного набору).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9 класів -  з української мови (диктант), з математики (тестування); на базі 11 класів –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вступні екзамени або</w:t>
      </w:r>
      <w:r w:rsidR="00D03D5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сертифікати з таких предметів: українська мова та література, математика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 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 xml:space="preserve">"ПРАВО” 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ЮРИСТ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(термін навчання на базі 9 класів - 3 роки 10 місяців, на базі 11 класів - 2 роки 10 місяців; випускники додатково отримують робітничу професію - секретар керівника).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9 класів - з української мови (диктант), з історії України (тестування); на базі 11 класів –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вступні екзамени або</w:t>
      </w:r>
      <w:r w:rsidR="00D03D5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сертифікати з таких предметів: українська мова і література,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іноземна мова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"САДОВО-ПАРКОВЕ ГОСПОДАРСТВО”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 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ФАХІВЕЦЬ САДОВО-ПАРКОВОГО ГОСПОДАРСТВА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</w:t>
      </w:r>
      <w:r w:rsidR="00B310A9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B310A9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робітничу професію озеленювач ІІ розряду).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9 класів -  з української мови (диктант), з математики (тестування); на базі 11 класів –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вступні екзамени або</w:t>
      </w:r>
      <w:r w:rsidR="00D03D5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біологія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"ЕКОЛОГІЯ”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ТЕХНІК-ЕКОЛОГ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10 місяців, на базі 11 класів - 2 роки 10 місяців; випускники додатково отримують робітничі професії – лаборант з контролю за станом навколишнього природного середовища; оператор 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комп’ютерного набору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9 класів -  з української мови (диктант), з математики (тестування); на базі 11 класів –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вступні екзамени або</w:t>
      </w:r>
      <w:r w:rsidR="00D03D5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хімія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ГЕОДЕЗІЯ ТА ЗЕМЛЕУСТРІЙ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ТЕХНІК-ЗЕМЛЕВПОРЯДНИК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</w:t>
      </w:r>
      <w:r w:rsidR="00B310A9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 роки 10 місяців, на базі 11 класів - 2 роки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9 класів -  з української мови (диктант), з математики (тестування); на базі 11 класів –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вступні екзамени або</w:t>
      </w:r>
      <w:r w:rsidR="00D03D5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фізика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5A1825" w:rsidRDefault="005A1825" w:rsidP="005A1825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КОМП</w:t>
      </w:r>
      <w:r w:rsidRPr="005A1825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val="ru-RU" w:eastAsia="uk-UA"/>
        </w:rPr>
        <w:t>’</w:t>
      </w:r>
      <w:r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val="ru-RU" w:eastAsia="uk-UA"/>
        </w:rPr>
        <w:t xml:space="preserve">ЮТЕРНІ </w:t>
      </w:r>
      <w:r w:rsidR="006678AA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val="ru-RU" w:eastAsia="uk-UA"/>
        </w:rPr>
        <w:t>НАУКИ</w:t>
      </w:r>
      <w:bookmarkStart w:id="0" w:name="_GoBack"/>
      <w:bookmarkEnd w:id="0"/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</w:t>
      </w:r>
      <w:r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ПРОГРАМІСТ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 роки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9 класів -  з української мови (диктант), з математики (тестування); </w:t>
      </w:r>
    </w:p>
    <w:p w:rsidR="005A1825" w:rsidRDefault="005A1825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</w:p>
    <w:p w:rsidR="009C644A" w:rsidRPr="009C644A" w:rsidRDefault="009C644A" w:rsidP="0097018F">
      <w:pPr>
        <w:jc w:val="center"/>
        <w:rPr>
          <w:rFonts w:asciiTheme="majorHAnsi" w:eastAsia="Times New Roman" w:hAnsiTheme="majorHAnsi" w:cstheme="minorHAnsi"/>
          <w:b/>
          <w:color w:val="000000"/>
          <w:sz w:val="20"/>
          <w:szCs w:val="20"/>
          <w:lang w:eastAsia="uk-UA"/>
        </w:rPr>
      </w:pPr>
      <w:r w:rsidRPr="009C644A">
        <w:rPr>
          <w:rFonts w:asciiTheme="majorHAnsi" w:eastAsia="Times New Roman" w:hAnsiTheme="majorHAnsi" w:cstheme="minorHAnsi"/>
          <w:b/>
          <w:color w:val="000000"/>
          <w:sz w:val="20"/>
          <w:szCs w:val="20"/>
          <w:lang w:eastAsia="uk-UA"/>
        </w:rPr>
        <w:t>Випускники 11-х класів можуть вступати за результатами екзаменів (без ЗНО).</w:t>
      </w:r>
    </w:p>
    <w:p w:rsidR="00035052" w:rsidRPr="0097018F" w:rsidRDefault="00035052" w:rsidP="0097018F">
      <w:pPr>
        <w:jc w:val="center"/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Випускники професійно-технічних закладів мають право вступати на навчання до коледжу на споріднену спеціальність за результатами фахових випробувань, які проводяться  в коледжі</w:t>
      </w:r>
      <w:r w:rsidR="00D03D51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 xml:space="preserve"> (без ЗНО)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.</w:t>
      </w:r>
    </w:p>
    <w:p w:rsidR="00035052" w:rsidRDefault="00035052" w:rsidP="0097018F">
      <w:pPr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Навчання з  </w:t>
      </w:r>
      <w:r w:rsidR="00C34B23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у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сіх спеціальностей проводиться як за державним замовленням, так і за контрактом. </w:t>
      </w:r>
    </w:p>
    <w:p w:rsidR="00C34B23" w:rsidRDefault="00021513" w:rsidP="00021513">
      <w:pPr>
        <w:jc w:val="center"/>
        <w:rPr>
          <w:b/>
          <w:bCs/>
          <w:color w:val="000000"/>
          <w:sz w:val="20"/>
        </w:rPr>
      </w:pPr>
      <w:r>
        <w:rPr>
          <w:b/>
          <w:color w:val="000000"/>
          <w:sz w:val="20"/>
        </w:rPr>
        <w:t>В коледжі постійно діють курси водія</w:t>
      </w:r>
      <w:r w:rsidRPr="008D2645">
        <w:rPr>
          <w:bCs/>
          <w:color w:val="000000"/>
          <w:sz w:val="20"/>
        </w:rPr>
        <w:t xml:space="preserve"> </w:t>
      </w:r>
      <w:r w:rsidRPr="008D2645">
        <w:rPr>
          <w:b/>
          <w:bCs/>
          <w:color w:val="000000"/>
          <w:sz w:val="20"/>
        </w:rPr>
        <w:t>автотранспортних засобів категорії „В”</w:t>
      </w:r>
      <w:r w:rsidR="00C34B23">
        <w:rPr>
          <w:b/>
          <w:bCs/>
          <w:color w:val="000000"/>
          <w:sz w:val="20"/>
        </w:rPr>
        <w:t xml:space="preserve"> </w:t>
      </w:r>
    </w:p>
    <w:p w:rsidR="00021513" w:rsidRDefault="00C34B23" w:rsidP="00021513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та тракториста-машиніста категорії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2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uk-UA"/>
        </w:rPr>
        <w:t>B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021513">
        <w:rPr>
          <w:b/>
          <w:bCs/>
          <w:color w:val="000000"/>
          <w:sz w:val="20"/>
        </w:rPr>
        <w:t>.</w:t>
      </w:r>
    </w:p>
    <w:p w:rsidR="0037016B" w:rsidRPr="0037016B" w:rsidRDefault="0037016B" w:rsidP="0037016B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ЗАЯВИ ПРИЙМАЮТЬСЯ</w:t>
      </w:r>
    </w:p>
    <w:p w:rsidR="0037016B" w:rsidRPr="00035052" w:rsidRDefault="0037016B" w:rsidP="0037016B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денну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 – з </w:t>
      </w:r>
      <w:r w:rsidR="00FE3AFB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30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3F36D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червня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по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DD0BC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(для вступників на базі 9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1</w:t>
      </w:r>
      <w:r w:rsidR="003F36D1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3F36D1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01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3F36D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Pr="00466548">
        <w:t xml:space="preserve"> </w:t>
      </w:r>
      <w:r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та ПТУ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</w:p>
    <w:p w:rsidR="0037016B" w:rsidRPr="00035052" w:rsidRDefault="0037016B" w:rsidP="0037016B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заочну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– з 01 вересня по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08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вересня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ПТУ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01 вересня по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10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вересня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37016B" w:rsidRDefault="0037016B" w:rsidP="0037016B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До заяви вступник додає: 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документ про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освіту та додаток до нього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сертифікат</w:t>
      </w:r>
      <w:proofErr w:type="spellEnd"/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ЗНО (за потреби);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копію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паспорт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 копію ідентифікаційного коду; 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документ про військовий облік;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фотокартк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(3х4);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конверт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з марками; папку на зав’язках.</w:t>
      </w:r>
    </w:p>
    <w:p w:rsidR="00035052" w:rsidRPr="00035052" w:rsidRDefault="00035052" w:rsidP="0097018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АДРЕСА КОЛЕДЖУ</w:t>
      </w:r>
    </w:p>
    <w:p w:rsidR="00035052" w:rsidRPr="00035052" w:rsidRDefault="00035052" w:rsidP="0097018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76492, м. Івано-Франківськ, вул. Юності, 11, тел. (0342) 55-48-99;</w:t>
      </w:r>
      <w:proofErr w:type="spellStart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www.ifagrarncol.at.u</w:t>
      </w:r>
      <w:proofErr w:type="spellEnd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a</w:t>
      </w:r>
    </w:p>
    <w:p w:rsidR="003125DF" w:rsidRDefault="00035052" w:rsidP="003125DF">
      <w:pPr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ЇХАТИ: тролейбусами №№ 2, 10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маршрутними 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автобусами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№№ </w:t>
      </w:r>
      <w:r w:rsidR="00FA0F47"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1, </w:t>
      </w:r>
      <w:r w:rsidR="00FA0F47"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39</w:t>
      </w:r>
      <w:r w:rsidR="00D03D51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, 45, 49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до зупинки "Кооператор”.</w:t>
      </w:r>
      <w:r w:rsidR="003125DF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br w:type="page"/>
      </w:r>
    </w:p>
    <w:p w:rsidR="00CA2D7F" w:rsidRPr="00304BE9" w:rsidRDefault="00CA2D7F" w:rsidP="00CA2D7F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eastAsia="uk-UA"/>
        </w:rPr>
      </w:pPr>
      <w:r>
        <w:rPr>
          <w:rFonts w:asciiTheme="majorHAnsi" w:eastAsia="Times New Roman" w:hAnsiTheme="majorHAnsi" w:cstheme="minorHAnsi"/>
          <w:noProof/>
          <w:color w:val="000000"/>
          <w:sz w:val="20"/>
          <w:szCs w:val="20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6B01314" wp14:editId="0BD8D8AF">
            <wp:simplePos x="0" y="0"/>
            <wp:positionH relativeFrom="column">
              <wp:posOffset>-20955</wp:posOffset>
            </wp:positionH>
            <wp:positionV relativeFrom="paragraph">
              <wp:posOffset>-45085</wp:posOffset>
            </wp:positionV>
            <wp:extent cx="1167320" cy="1167320"/>
            <wp:effectExtent l="0" t="0" r="0" b="0"/>
            <wp:wrapNone/>
            <wp:docPr id="2" name="Рисунок 2" descr="C:\Users\Ole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20" cy="116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ІВАНО-ФРАНКІВСЬКИЙ КОЛЕДЖ</w:t>
      </w:r>
    </w:p>
    <w:p w:rsidR="00CA2D7F" w:rsidRPr="00AA6E83" w:rsidRDefault="00CA2D7F" w:rsidP="00CA2D7F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val="ru-RU" w:eastAsia="uk-UA"/>
        </w:rPr>
      </w:pPr>
      <w:r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ЛЬВІВСЬКОГО НАЦІОНАЛЬНОГО АГРАРНОГО УНІВЕРСИТЕТУ</w:t>
      </w:r>
    </w:p>
    <w:p w:rsidR="00CA2D7F" w:rsidRDefault="00CA2D7F" w:rsidP="00CA2D7F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val="ru-RU" w:eastAsia="uk-UA"/>
        </w:rPr>
      </w:pPr>
    </w:p>
    <w:p w:rsidR="00CA2D7F" w:rsidRPr="00035052" w:rsidRDefault="00CA2D7F" w:rsidP="00CA2D7F">
      <w:pPr>
        <w:ind w:left="1843"/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ОГОЛОШУЄ ПРИЙОМ СТУДЕНТІВ У 20</w:t>
      </w:r>
      <w:r w:rsidR="00EC7C76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20</w:t>
      </w:r>
      <w:r w:rsidR="00DF09F5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val="ru-RU" w:eastAsia="uk-UA"/>
        </w:rPr>
        <w:t xml:space="preserve"> 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році ЗА СПЕЦІАЛЬНОСТЯМИ:</w:t>
      </w:r>
    </w:p>
    <w:p w:rsidR="00CA2D7F" w:rsidRPr="00E15BC5" w:rsidRDefault="00CA2D7F" w:rsidP="00CA2D7F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ДЕННА та ЗАОЧНА ФОРМИ НАВЧАННЯ</w:t>
      </w:r>
    </w:p>
    <w:p w:rsidR="00CA2D7F" w:rsidRDefault="00CA2D7F" w:rsidP="00CA2D7F">
      <w:pPr>
        <w:ind w:left="2694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</w:pPr>
    </w:p>
    <w:p w:rsidR="00CA2D7F" w:rsidRPr="00035052" w:rsidRDefault="00CA2D7F" w:rsidP="00CA2D7F">
      <w:pPr>
        <w:ind w:left="2694"/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</w:p>
    <w:p w:rsidR="00E15BC5" w:rsidRDefault="00E15BC5" w:rsidP="00E15BC5">
      <w:pPr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Cs w:val="20"/>
          <w:lang w:eastAsia="uk-UA"/>
        </w:rPr>
      </w:pPr>
      <w:r w:rsidRPr="00E15BC5">
        <w:rPr>
          <w:rFonts w:asciiTheme="majorHAnsi" w:eastAsia="Times New Roman" w:hAnsiTheme="majorHAnsi" w:cstheme="minorHAnsi"/>
          <w:b/>
          <w:bCs/>
          <w:color w:val="984806" w:themeColor="accent6" w:themeShade="80"/>
          <w:szCs w:val="20"/>
          <w:lang w:eastAsia="uk-UA"/>
        </w:rPr>
        <w:t>Освітній ступінь "БАКАЛАВР”</w:t>
      </w:r>
    </w:p>
    <w:p w:rsidR="00E15BC5" w:rsidRDefault="00E15BC5" w:rsidP="00E15BC5">
      <w:pPr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>
        <w:rPr>
          <w:rFonts w:asciiTheme="majorHAnsi" w:eastAsia="Times New Roman" w:hAnsiTheme="majorHAnsi" w:cstheme="minorHAnsi"/>
          <w:b/>
          <w:bCs/>
          <w:color w:val="984806" w:themeColor="accent6" w:themeShade="80"/>
          <w:szCs w:val="20"/>
          <w:lang w:eastAsia="uk-UA"/>
        </w:rPr>
        <w:t>(для випускників 11 класів та коледжів)</w:t>
      </w: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"АГРОНОМІЯ”</w:t>
      </w:r>
      <w:r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 xml:space="preserve"> </w:t>
      </w:r>
      <w:r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о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біологія,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хімія або математика;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е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вступн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е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випробування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та сертифікат з української мови та літератури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CA2D7F" w:rsidRPr="00E15BC5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6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АГРОІНЖЕНЕРІЯ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о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математика, фізика або </w:t>
      </w:r>
      <w:r w:rsidR="006727B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географія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та сертифікат з української мови та літератури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CA2D7F" w:rsidRPr="00E15BC5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6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"МЕНЕДЖМЕНТ”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математика, іноземна мова або географія;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</w:t>
      </w:r>
      <w:r w:rsidR="00DF09F5" w:rsidRPr="00DF09F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DF09F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та сертифікат з української мови та літератури</w:t>
      </w:r>
      <w:r w:rsidR="009425C3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 історії України або математики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CA2D7F" w:rsidRPr="00E15BC5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6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"ФІНАНСИ, БАНКІВСЬКА СПРАВА ТА СТРАХУВАННЯ”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математика, іноземна мова або географія;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</w:t>
      </w:r>
      <w:r w:rsidR="00DF09F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та сертифікат з української мови та літератури</w:t>
      </w:r>
      <w:r w:rsidR="009425C3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="009425C3" w:rsidRPr="009425C3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425C3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історії України або математики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CA2D7F" w:rsidRPr="00E15BC5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6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 xml:space="preserve">"ПРАВО” 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і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історія України, математика або іноземна мова;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та сертифікат з української мови та літератури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CA2D7F" w:rsidRPr="00E15BC5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6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"САДОВО-ПАРКОВЕ ГОСПОДАРСТВО”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 </w:t>
      </w:r>
      <w:r w:rsidR="00967A61" w:rsidRPr="00CA2D7F">
        <w:rPr>
          <w:rFonts w:asciiTheme="majorHAnsi" w:eastAsia="Times New Roman" w:hAnsiTheme="majorHAnsi" w:cstheme="minorHAnsi"/>
          <w:b/>
          <w:bCs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 w:rsidRPr="00967A61">
        <w:rPr>
          <w:rFonts w:asciiTheme="majorHAnsi" w:eastAsia="Times New Roman" w:hAnsiTheme="majorHAnsi" w:cstheme="minorHAnsi"/>
          <w:i/>
          <w:color w:val="000000"/>
          <w:sz w:val="20"/>
          <w:szCs w:val="20"/>
          <w:lang w:eastAsia="uk-UA"/>
        </w:rPr>
        <w:t>термін навчання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11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класів –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за спорідненою спеціальністю 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о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</w:t>
      </w:r>
      <w:r w:rsidR="00967A61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</w:t>
      </w:r>
      <w:r w:rsidR="00967A61"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ступні випробування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: на базі 11 класів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сертифікати з таких предметів: українська мова та література,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математика, хімія або біологія; 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на базі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–</w:t>
      </w:r>
      <w:r w:rsidR="00967A6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фахове вступне випробування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та сертифікат з української мови та літератури</w:t>
      </w:r>
      <w:r w:rsidR="00967A6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CA2D7F" w:rsidRPr="00035052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CA2D7F" w:rsidRDefault="00CA2D7F" w:rsidP="00CA2D7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</w:p>
    <w:p w:rsidR="00CA2D7F" w:rsidRPr="0097018F" w:rsidRDefault="00CA2D7F" w:rsidP="00CA2D7F">
      <w:pPr>
        <w:jc w:val="center"/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="008D425D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Особи, які здобули будь-який рівень вищої освіти</w:t>
      </w:r>
      <w:r w:rsidR="00E15BC5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 xml:space="preserve"> </w:t>
      </w:r>
      <w:r w:rsidR="008D425D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(молодшого спеціаліста, бакалавра, спеціаліста, магістра)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 xml:space="preserve"> мають право вступати </w:t>
      </w:r>
      <w:r w:rsidR="008D425D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для здобуття освітнього ступеня бакалавра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 xml:space="preserve"> за результатами </w:t>
      </w:r>
      <w:r w:rsidR="008D425D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 xml:space="preserve">вступних 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фахових випробувань, які проводяться  в коледжі.</w:t>
      </w:r>
    </w:p>
    <w:p w:rsidR="00CA2D7F" w:rsidRDefault="00CA2D7F" w:rsidP="00CA2D7F">
      <w:pPr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Навчання з  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у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сіх спеціальностей проводиться як за державним замовленням, так і за контрактом. </w:t>
      </w:r>
    </w:p>
    <w:p w:rsidR="00CA2D7F" w:rsidRDefault="00CA2D7F" w:rsidP="00CA2D7F">
      <w:pPr>
        <w:jc w:val="center"/>
        <w:rPr>
          <w:b/>
          <w:bCs/>
          <w:color w:val="000000"/>
          <w:sz w:val="20"/>
        </w:rPr>
      </w:pPr>
      <w:r>
        <w:rPr>
          <w:b/>
          <w:color w:val="000000"/>
          <w:sz w:val="20"/>
        </w:rPr>
        <w:t>В коледжі постійно діють курси водія</w:t>
      </w:r>
      <w:r w:rsidRPr="008D2645">
        <w:rPr>
          <w:bCs/>
          <w:color w:val="000000"/>
          <w:sz w:val="20"/>
        </w:rPr>
        <w:t xml:space="preserve"> </w:t>
      </w:r>
      <w:r w:rsidRPr="008D2645">
        <w:rPr>
          <w:b/>
          <w:bCs/>
          <w:color w:val="000000"/>
          <w:sz w:val="20"/>
        </w:rPr>
        <w:t>автотранспортних засобів категорії „В”</w:t>
      </w:r>
      <w:r>
        <w:rPr>
          <w:b/>
          <w:bCs/>
          <w:color w:val="000000"/>
          <w:sz w:val="20"/>
        </w:rPr>
        <w:t xml:space="preserve"> </w:t>
      </w:r>
    </w:p>
    <w:p w:rsidR="00CA2D7F" w:rsidRDefault="00CA2D7F" w:rsidP="00CA2D7F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та тракториста-машиніста категорії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P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uk-UA"/>
        </w:rPr>
        <w:t>B</w:t>
      </w:r>
      <w:r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>
        <w:rPr>
          <w:b/>
          <w:bCs/>
          <w:color w:val="000000"/>
          <w:sz w:val="20"/>
        </w:rPr>
        <w:t>.</w:t>
      </w:r>
    </w:p>
    <w:p w:rsidR="00257645" w:rsidRDefault="00257645" w:rsidP="00CA2D7F">
      <w:pPr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</w:p>
    <w:p w:rsidR="00CA2D7F" w:rsidRPr="00035052" w:rsidRDefault="00CA2D7F" w:rsidP="00CA2D7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ЗАЯВИ ПРИЙМАЮТЬСЯ</w:t>
      </w:r>
    </w:p>
    <w:p w:rsidR="00CA2D7F" w:rsidRPr="00035052" w:rsidRDefault="00CA2D7F" w:rsidP="00CA2D7F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денну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 – з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1</w:t>
      </w:r>
      <w:r w:rsidR="00E03E71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="00147C0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(для вступників на базі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1</w:t>
      </w:r>
      <w:r w:rsidR="00E03E71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2</w:t>
      </w:r>
      <w:r w:rsidR="00147C02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</w:p>
    <w:p w:rsidR="00CA2D7F" w:rsidRPr="00035052" w:rsidRDefault="00CA2D7F" w:rsidP="00CA2D7F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заочну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– з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E03E7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по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="00147C0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для вступників на базі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молодшого спеціаліста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</w:t>
      </w:r>
      <w:r w:rsidR="00E03E71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по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="00147C0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257645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липня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CA2D7F" w:rsidRDefault="00CA2D7F" w:rsidP="00CA2D7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До заяви вступник додає: 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документ про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освіту та додаток до нього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сертифікат</w:t>
      </w:r>
      <w:proofErr w:type="spellEnd"/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ЗНО (за потреби);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копію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паспорт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 копію ідентифікаційного коду; </w:t>
      </w:r>
      <w:r w:rsidR="00214B6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документ про військовий облік;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фотокартк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(3х4);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конверт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з марками; папку на зав’язках.</w:t>
      </w:r>
    </w:p>
    <w:p w:rsidR="00257645" w:rsidRDefault="00257645" w:rsidP="00CA2D7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</w:p>
    <w:p w:rsidR="00CA2D7F" w:rsidRPr="00035052" w:rsidRDefault="00CA2D7F" w:rsidP="00CA2D7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АДРЕСА КОЛЕДЖУ</w:t>
      </w:r>
    </w:p>
    <w:p w:rsidR="00D03D51" w:rsidRPr="00035052" w:rsidRDefault="00D03D51" w:rsidP="00D03D51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76492, м. Івано-Франківськ, вул. Юності, 11, тел. (0342) 55-48-99;</w:t>
      </w:r>
      <w:proofErr w:type="spellStart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www.ifagrarncol.at.u</w:t>
      </w:r>
      <w:proofErr w:type="spellEnd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a</w:t>
      </w:r>
    </w:p>
    <w:p w:rsidR="00AA6E83" w:rsidRPr="00235492" w:rsidRDefault="00D03D51" w:rsidP="00D03D51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ЇХАТИ: тролейбусами №№ 2, 10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маршрутними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автобусами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№№ </w:t>
      </w:r>
      <w:r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1, </w:t>
      </w:r>
      <w:r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39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, 45, 49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до зупинки "Кооператор”.</w:t>
      </w:r>
    </w:p>
    <w:sectPr w:rsidR="00AA6E83" w:rsidRPr="00235492" w:rsidSect="00214B67">
      <w:pgSz w:w="11906" w:h="16838"/>
      <w:pgMar w:top="907" w:right="907" w:bottom="426" w:left="907" w:header="709" w:footer="709" w:gutter="0"/>
      <w:pgBorders w:offsetFrom="page">
        <w:top w:val="single" w:sz="12" w:space="24" w:color="984806" w:themeColor="accent6" w:themeShade="80" w:shadow="1"/>
        <w:left w:val="single" w:sz="12" w:space="24" w:color="984806" w:themeColor="accent6" w:themeShade="80" w:shadow="1"/>
        <w:bottom w:val="single" w:sz="12" w:space="24" w:color="984806" w:themeColor="accent6" w:themeShade="80" w:shadow="1"/>
        <w:right w:val="single" w:sz="12" w:space="24" w:color="984806" w:themeColor="accent6" w:themeShade="80" w:shadow="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E7" w:rsidRDefault="002A4FE7" w:rsidP="00304BE9">
      <w:r>
        <w:separator/>
      </w:r>
    </w:p>
  </w:endnote>
  <w:endnote w:type="continuationSeparator" w:id="0">
    <w:p w:rsidR="002A4FE7" w:rsidRDefault="002A4FE7" w:rsidP="0030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E7" w:rsidRDefault="002A4FE7" w:rsidP="00304BE9">
      <w:r>
        <w:separator/>
      </w:r>
    </w:p>
  </w:footnote>
  <w:footnote w:type="continuationSeparator" w:id="0">
    <w:p w:rsidR="002A4FE7" w:rsidRDefault="002A4FE7" w:rsidP="0030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2"/>
    <w:rsid w:val="00021513"/>
    <w:rsid w:val="00023975"/>
    <w:rsid w:val="00035052"/>
    <w:rsid w:val="000473AB"/>
    <w:rsid w:val="000A6FB0"/>
    <w:rsid w:val="00147C02"/>
    <w:rsid w:val="001643A6"/>
    <w:rsid w:val="0017401B"/>
    <w:rsid w:val="001844F1"/>
    <w:rsid w:val="001E0EAA"/>
    <w:rsid w:val="00214B67"/>
    <w:rsid w:val="00235492"/>
    <w:rsid w:val="00257645"/>
    <w:rsid w:val="002A4FE7"/>
    <w:rsid w:val="00304BE9"/>
    <w:rsid w:val="003125DF"/>
    <w:rsid w:val="00323FF0"/>
    <w:rsid w:val="003261AD"/>
    <w:rsid w:val="0037016B"/>
    <w:rsid w:val="003B2621"/>
    <w:rsid w:val="003D5A14"/>
    <w:rsid w:val="003F36D1"/>
    <w:rsid w:val="00433B72"/>
    <w:rsid w:val="00466548"/>
    <w:rsid w:val="00497A26"/>
    <w:rsid w:val="004B2CAE"/>
    <w:rsid w:val="005148DA"/>
    <w:rsid w:val="005239E1"/>
    <w:rsid w:val="00526BA4"/>
    <w:rsid w:val="005A1825"/>
    <w:rsid w:val="005F4F89"/>
    <w:rsid w:val="005F63C4"/>
    <w:rsid w:val="0060660E"/>
    <w:rsid w:val="00644CE7"/>
    <w:rsid w:val="006678AA"/>
    <w:rsid w:val="006727BF"/>
    <w:rsid w:val="006729B1"/>
    <w:rsid w:val="00676D98"/>
    <w:rsid w:val="006D5436"/>
    <w:rsid w:val="006E027C"/>
    <w:rsid w:val="00735CAC"/>
    <w:rsid w:val="0074552F"/>
    <w:rsid w:val="00750F3F"/>
    <w:rsid w:val="00751AC7"/>
    <w:rsid w:val="00761D1D"/>
    <w:rsid w:val="00777D0C"/>
    <w:rsid w:val="007D409A"/>
    <w:rsid w:val="007D4258"/>
    <w:rsid w:val="00883E65"/>
    <w:rsid w:val="008D425D"/>
    <w:rsid w:val="008E2340"/>
    <w:rsid w:val="008F1054"/>
    <w:rsid w:val="00905BBA"/>
    <w:rsid w:val="009425C3"/>
    <w:rsid w:val="00954B41"/>
    <w:rsid w:val="00967A61"/>
    <w:rsid w:val="0097018F"/>
    <w:rsid w:val="00994D5C"/>
    <w:rsid w:val="009C349B"/>
    <w:rsid w:val="009C644A"/>
    <w:rsid w:val="00AA6E83"/>
    <w:rsid w:val="00AF31F4"/>
    <w:rsid w:val="00B01069"/>
    <w:rsid w:val="00B310A9"/>
    <w:rsid w:val="00BB14C6"/>
    <w:rsid w:val="00BB23B3"/>
    <w:rsid w:val="00BC33EC"/>
    <w:rsid w:val="00C150E0"/>
    <w:rsid w:val="00C2135D"/>
    <w:rsid w:val="00C3122F"/>
    <w:rsid w:val="00C34B23"/>
    <w:rsid w:val="00C80227"/>
    <w:rsid w:val="00C85013"/>
    <w:rsid w:val="00CA2D7F"/>
    <w:rsid w:val="00CC6584"/>
    <w:rsid w:val="00CD264D"/>
    <w:rsid w:val="00D03D51"/>
    <w:rsid w:val="00D33A6B"/>
    <w:rsid w:val="00D532EC"/>
    <w:rsid w:val="00DD0BCF"/>
    <w:rsid w:val="00DE2962"/>
    <w:rsid w:val="00DE76F9"/>
    <w:rsid w:val="00DE7918"/>
    <w:rsid w:val="00DF09F5"/>
    <w:rsid w:val="00E026B1"/>
    <w:rsid w:val="00E03E71"/>
    <w:rsid w:val="00E15BC5"/>
    <w:rsid w:val="00E25147"/>
    <w:rsid w:val="00EC7C76"/>
    <w:rsid w:val="00EE5555"/>
    <w:rsid w:val="00F12166"/>
    <w:rsid w:val="00FA0F47"/>
    <w:rsid w:val="00FB0BC2"/>
    <w:rsid w:val="00FB282F"/>
    <w:rsid w:val="00FE3AFB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BE9"/>
  </w:style>
  <w:style w:type="paragraph" w:styleId="a7">
    <w:name w:val="footer"/>
    <w:basedOn w:val="a"/>
    <w:link w:val="a8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BE9"/>
  </w:style>
  <w:style w:type="paragraph" w:styleId="a7">
    <w:name w:val="footer"/>
    <w:basedOn w:val="a"/>
    <w:link w:val="a8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750E-7A44-4CB8-B096-899F868E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6147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21</cp:revision>
  <cp:lastPrinted>2019-10-07T06:12:00Z</cp:lastPrinted>
  <dcterms:created xsi:type="dcterms:W3CDTF">2018-10-23T12:45:00Z</dcterms:created>
  <dcterms:modified xsi:type="dcterms:W3CDTF">2020-01-20T13:44:00Z</dcterms:modified>
</cp:coreProperties>
</file>