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2" w:rsidRPr="00304BE9" w:rsidRDefault="00AA6E83" w:rsidP="00AA6E83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eastAsia="uk-UA"/>
        </w:rPr>
      </w:pPr>
      <w:r>
        <w:rPr>
          <w:rFonts w:asciiTheme="majorHAnsi" w:eastAsia="Times New Roman" w:hAnsiTheme="majorHAnsi" w:cstheme="minorHAnsi"/>
          <w:noProof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 wp14:anchorId="56B3BA11" wp14:editId="47F5F697">
            <wp:simplePos x="0" y="0"/>
            <wp:positionH relativeFrom="column">
              <wp:posOffset>-21468</wp:posOffset>
            </wp:positionH>
            <wp:positionV relativeFrom="paragraph">
              <wp:posOffset>-245205</wp:posOffset>
            </wp:positionV>
            <wp:extent cx="1167320" cy="1167320"/>
            <wp:effectExtent l="19050" t="0" r="0" b="0"/>
            <wp:wrapNone/>
            <wp:docPr id="1" name="Рисунок 1" descr="C:\Users\Ole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2" cy="11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052"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ІВАНО-ФРАНКІВСЬКИЙ КОЛЕДЖ</w:t>
      </w:r>
    </w:p>
    <w:p w:rsidR="00035052" w:rsidRPr="00AA6E83" w:rsidRDefault="00035052" w:rsidP="00AA6E83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val="ru-RU" w:eastAsia="uk-UA"/>
        </w:rPr>
      </w:pPr>
      <w:r w:rsidRPr="00304BE9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2"/>
          <w:lang w:eastAsia="uk-UA"/>
        </w:rPr>
        <w:t>ЛЬВІВСЬКОГО НАЦІОНАЛЬНОГО АГРАРНОГО УНІВЕРСИТЕТУ</w:t>
      </w:r>
    </w:p>
    <w:p w:rsidR="00304BE9" w:rsidRDefault="00304BE9" w:rsidP="00AA6E83">
      <w:pPr>
        <w:ind w:left="1843"/>
        <w:jc w:val="center"/>
        <w:rPr>
          <w:rFonts w:asciiTheme="majorHAnsi" w:eastAsia="Times New Roman" w:hAnsiTheme="majorHAnsi" w:cstheme="minorHAnsi"/>
          <w:color w:val="984806" w:themeColor="accent6" w:themeShade="80"/>
          <w:sz w:val="22"/>
          <w:lang w:val="ru-RU" w:eastAsia="uk-UA"/>
        </w:rPr>
      </w:pPr>
    </w:p>
    <w:p w:rsidR="00035052" w:rsidRPr="00035052" w:rsidRDefault="00035052" w:rsidP="00AA6E83">
      <w:pPr>
        <w:ind w:left="1843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ОГОЛОШУЄ ПРИЙОМ СТУДЕНТІВ У 201</w:t>
      </w:r>
      <w:r w:rsidR="00466548" w:rsidRPr="00466548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  <w:t>8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році ЗА СПЕЦІАЛЬНОСТЯМИ:</w:t>
      </w:r>
    </w:p>
    <w:p w:rsidR="00035052" w:rsidRPr="00235492" w:rsidRDefault="00035052" w:rsidP="00AA6E83">
      <w:pPr>
        <w:ind w:left="1843"/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val="ru-RU"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ДЕННА та ЗАОЧНА ФОРМИ НАВЧАННЯ</w:t>
      </w:r>
    </w:p>
    <w:p w:rsidR="00035052" w:rsidRPr="00035052" w:rsidRDefault="00035052" w:rsidP="00FA0F47">
      <w:pPr>
        <w:ind w:left="2694"/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Освітньо-кваліфікаційний рівень "МОЛОДШИЙ СПЕЦІАЛІСТ”:</w:t>
      </w: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АГРОНОМІЯ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ФАХІВЕЦЬ З ОРГАНІЗАЦІЇ І ТЕХНОЛОГІЇ ВЕДЕННЯ ФЕРМЕРСЬКОГО ГОСПОДАРСТВА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на базі 11 класів -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2</w:t>
      </w:r>
      <w:r w:rsidR="00FB282F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роки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випускники додатково отримують робітничі професії: тракторист-машиніст категорії „А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”, водій автотранспортних засобів категорії „В” та оператор ветеринарної обробки тварин).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 з української мови (диктант), з математики (тестування); на базі 11 класів - сертифікати з таких предметів: українська мова та література, математика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FB282F" w:rsidRP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біологія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ХАРЧОВІ ТЕХНОЛОГІЇ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-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ТЕХНІК-ТЕХНОЛОГ</w:t>
      </w:r>
      <w:r w:rsidR="005239E1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 xml:space="preserve"> ПЛОДООВОЧЕВОЇ ПРОДУКЦІЇ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="005239E1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(термін навчання на базі 9 класів – 3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робітничі професії: контролер харчової продукції ІІІ розряду).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 з української мови (диктант), з математики (тестування); на базі 11 класів -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хімія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МЕНЕДЖМЕНТ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 ОРГАНІЗАТОР ВИРОБНИЦТВА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робітничі професії: оператор комп’ютерного набору, водій автотранспортних засобів категорії „В”).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- сертифікати з таких предметів: українська мова та література, математика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"ФІНАНСИ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, БАНКІВСЬКА СПРАВА ТА СТРАХУВАННЯ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ФІНАНСИСТ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(термін навчання на базі 9 класів – 2 роки 10 місяців, на базі 11 класів - 1 рік 10 місяців; випускники додатково отримують робітничу професію - оператор комп’ютерного набору).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історія України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 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 xml:space="preserve">"ПРАВО” 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-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ЮРИСТ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(термін навчання на базі 9 класів - 3 роки 10 місяців, на базі 11 класів - 2 роки 10 місяців; випускники додатково отримують робітничу професію - секретар керівника).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 з української мови (диктант), з історії України (тестування); на базі 11 класів – сертифікати з таких предметів: українська мова і література,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іноземна мова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географія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     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"САДОВО-ПАРКОВЕ ГОСПОДАРСТВО”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 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ФАХІВЕЦЬ САДОВО-ПАРКОВОГО ГОСПОДАРСТВА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</w:t>
      </w:r>
      <w:r w:rsidR="00B310A9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місяців, на базі 11 класів - 2 роки </w:t>
      </w:r>
      <w:r w:rsidR="00B310A9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5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місяців; випускники додатково отримують робітничу професію озеленювач ІІ розряду). 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біологія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"ЕКОЛОГІЯ”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ТЕХНІК-ЕКОЛОГ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3 роки 10 місяців, на базі 11 класів - 2 роки 10 місяців; випускники додатково отримують робітничі професії – лаборант з контролю за станом навколишнього природного середовища; оператор 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комп’ютерного набору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хімія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97018F" w:rsidRPr="00035052" w:rsidRDefault="0097018F" w:rsidP="0097018F">
      <w:pPr>
        <w:jc w:val="both"/>
        <w:rPr>
          <w:rFonts w:asciiTheme="majorHAnsi" w:eastAsia="Times New Roman" w:hAnsiTheme="majorHAnsi" w:cstheme="minorHAnsi"/>
          <w:color w:val="000000"/>
          <w:sz w:val="12"/>
          <w:szCs w:val="12"/>
          <w:lang w:eastAsia="uk-UA"/>
        </w:rPr>
      </w:pPr>
    </w:p>
    <w:p w:rsidR="00035052" w:rsidRDefault="00035052" w:rsidP="0097018F">
      <w:pPr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 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"</w:t>
      </w:r>
      <w:r w:rsidR="0017401B"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ГЕОДЕЗІЯ ТА ЗЕМЛЕУСТРІЙ</w:t>
      </w:r>
      <w:r w:rsidRPr="00676D98">
        <w:rPr>
          <w:rFonts w:asciiTheme="majorHAnsi" w:eastAsia="Times New Roman" w:hAnsiTheme="majorHAnsi" w:cstheme="minorHAnsi"/>
          <w:b/>
          <w:bCs/>
          <w:color w:val="984806" w:themeColor="accent6" w:themeShade="80"/>
          <w:sz w:val="20"/>
          <w:szCs w:val="20"/>
          <w:lang w:eastAsia="uk-UA"/>
        </w:rPr>
        <w:t>”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– </w:t>
      </w:r>
      <w:r w:rsidRPr="00035052">
        <w:rPr>
          <w:rFonts w:asciiTheme="majorHAnsi" w:eastAsia="Times New Roman" w:hAnsiTheme="majorHAnsi" w:cstheme="minorHAnsi"/>
          <w:b/>
          <w:bCs/>
          <w:i/>
          <w:iCs/>
          <w:color w:val="000000"/>
          <w:sz w:val="20"/>
          <w:szCs w:val="20"/>
          <w:lang w:eastAsia="uk-UA"/>
        </w:rPr>
        <w:t>ТЕХНІК-ЗЕМЛЕВПОРЯДНИК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(термін навчання на базі 9 класів – </w:t>
      </w:r>
      <w:r w:rsidR="00B310A9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3 роки 10 місяців, на базі 11 класів - 2 роки 10 місяців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).</w:t>
      </w: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 Вступні випробування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: на базі 9 класів -  з української мови (диктант), з математики (тестування); на базі 11 класів – сертифікати з таких предметів: українська мова та література, математика</w:t>
      </w:r>
      <w:r w:rsidR="00644CE7" w:rsidRP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644CE7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або історія України</w:t>
      </w:r>
      <w:r w:rsidR="00FB282F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або фізика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035052" w:rsidRPr="0097018F" w:rsidRDefault="00035052" w:rsidP="0097018F">
      <w:pPr>
        <w:jc w:val="center"/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</w:t>
      </w:r>
      <w:r w:rsidRPr="0097018F">
        <w:rPr>
          <w:rFonts w:asciiTheme="majorHAnsi" w:eastAsia="Times New Roman" w:hAnsiTheme="majorHAnsi" w:cstheme="minorHAnsi"/>
          <w:b/>
          <w:bCs/>
          <w:iCs/>
          <w:color w:val="000000"/>
          <w:sz w:val="20"/>
          <w:szCs w:val="20"/>
          <w:lang w:eastAsia="uk-UA"/>
        </w:rPr>
        <w:t>Випускники професійно-технічних закладів мають право вступати на навчання до коледжу на споріднену спеціальність за результатами фахових випробувань, які проводяться  в коледжі.</w:t>
      </w:r>
    </w:p>
    <w:p w:rsidR="00035052" w:rsidRDefault="00035052" w:rsidP="0097018F">
      <w:pPr>
        <w:jc w:val="center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Навчання з  </w:t>
      </w:r>
      <w:r w:rsidR="00C34B23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у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сіх спеціальностей проводиться як за державним замовленням, так і за контрактом. </w:t>
      </w:r>
    </w:p>
    <w:p w:rsidR="00C34B23" w:rsidRDefault="00021513" w:rsidP="00021513">
      <w:pPr>
        <w:jc w:val="center"/>
        <w:rPr>
          <w:b/>
          <w:bCs/>
          <w:color w:val="000000"/>
          <w:sz w:val="20"/>
        </w:rPr>
      </w:pPr>
      <w:r>
        <w:rPr>
          <w:b/>
          <w:color w:val="000000"/>
          <w:sz w:val="20"/>
        </w:rPr>
        <w:t>В коледжі постійно діють курси водія</w:t>
      </w:r>
      <w:r w:rsidRPr="008D2645">
        <w:rPr>
          <w:bCs/>
          <w:color w:val="000000"/>
          <w:sz w:val="20"/>
        </w:rPr>
        <w:t xml:space="preserve"> </w:t>
      </w:r>
      <w:r w:rsidRPr="008D2645">
        <w:rPr>
          <w:b/>
          <w:bCs/>
          <w:color w:val="000000"/>
          <w:sz w:val="20"/>
        </w:rPr>
        <w:t>автотранспортних засобів категорії „В”</w:t>
      </w:r>
      <w:r w:rsidR="00C34B23">
        <w:rPr>
          <w:b/>
          <w:bCs/>
          <w:color w:val="000000"/>
          <w:sz w:val="20"/>
        </w:rPr>
        <w:t xml:space="preserve"> </w:t>
      </w:r>
    </w:p>
    <w:p w:rsidR="00021513" w:rsidRDefault="00C34B23" w:rsidP="00021513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та тракториста-машиніста категорії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,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„А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2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„</w:t>
      </w:r>
      <w:r w:rsidR="00777D0C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uk-UA"/>
        </w:rPr>
        <w:t>B</w:t>
      </w:r>
      <w:r w:rsidR="00777D0C" w:rsidRPr="00777D0C">
        <w:rPr>
          <w:rFonts w:asciiTheme="majorHAnsi" w:eastAsia="Times New Roman" w:hAnsiTheme="majorHAnsi" w:cstheme="minorHAnsi"/>
          <w:color w:val="000000"/>
          <w:sz w:val="20"/>
          <w:szCs w:val="20"/>
          <w:vertAlign w:val="subscript"/>
          <w:lang w:eastAsia="uk-UA"/>
        </w:rPr>
        <w:t>1</w:t>
      </w:r>
      <w:r w:rsidR="00777D0C"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”</w:t>
      </w:r>
      <w:r w:rsidR="00021513">
        <w:rPr>
          <w:b/>
          <w:bCs/>
          <w:color w:val="000000"/>
          <w:sz w:val="20"/>
        </w:rPr>
        <w:t>.</w:t>
      </w:r>
    </w:p>
    <w:p w:rsidR="00FB282F" w:rsidRPr="00035052" w:rsidRDefault="00FB282F" w:rsidP="00021513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Ліцензія 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 №527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 xml:space="preserve">884 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серія АЕ Міністерства освіти і науки України від 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26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.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0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1.201</w:t>
      </w:r>
      <w:r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5</w:t>
      </w:r>
      <w:r w:rsidRPr="0097018F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р</w:t>
      </w: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.</w:t>
      </w:r>
    </w:p>
    <w:p w:rsidR="00FB282F" w:rsidRPr="00035052" w:rsidRDefault="00FB282F" w:rsidP="00FB282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ЗАЯВИ ПРИЙМАЮТЬСЯ</w:t>
      </w:r>
    </w:p>
    <w:p w:rsidR="00FB282F" w:rsidRPr="00035052" w:rsidRDefault="00FB282F" w:rsidP="00FB282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денну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 – з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0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14 липня (для вступників на базі 9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12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липня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08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серпня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="00466548" w:rsidRPr="00466548">
        <w:t xml:space="preserve"> 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та ПТУ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</w:p>
    <w:p w:rsidR="00FB282F" w:rsidRPr="00035052" w:rsidRDefault="00FB282F" w:rsidP="00FB282F">
      <w:pP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на заочну форму навчання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 – з 01 вересня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08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вересня (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ПТУ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), з 01 вересня по 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10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вересня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для вступників на базі 11 класів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)</w:t>
      </w:r>
      <w:r w:rsidR="00CD264D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.</w:t>
      </w:r>
    </w:p>
    <w:p w:rsidR="00DE2962" w:rsidRDefault="00FB282F" w:rsidP="00FB282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i/>
          <w:iCs/>
          <w:color w:val="000000"/>
          <w:sz w:val="20"/>
          <w:szCs w:val="20"/>
          <w:lang w:eastAsia="uk-UA"/>
        </w:rPr>
        <w:t>До заяви вступник додає: 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документ про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освіту та додаток до нього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</w:t>
      </w:r>
      <w:r w:rsidR="00466548" w:rsidRP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сертифікат</w:t>
      </w:r>
      <w:proofErr w:type="spellEnd"/>
      <w:r w:rsid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 xml:space="preserve"> ЗНО (за потреби)</w:t>
      </w:r>
      <w:bookmarkStart w:id="0" w:name="_GoBack"/>
      <w:bookmarkEnd w:id="0"/>
      <w:r w:rsidR="00466548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;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копію 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паспорт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а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; копію ідентифікаційного коду; 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фотокартк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(3х4); 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4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конверт</w:t>
      </w:r>
      <w:r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и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з марками; папку на зав’язках.</w:t>
      </w:r>
    </w:p>
    <w:p w:rsidR="00035052" w:rsidRPr="00035052" w:rsidRDefault="00035052" w:rsidP="0097018F">
      <w:pPr>
        <w:jc w:val="center"/>
        <w:outlineLvl w:val="3"/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b/>
          <w:bCs/>
          <w:color w:val="000000"/>
          <w:sz w:val="20"/>
          <w:szCs w:val="20"/>
          <w:lang w:eastAsia="uk-UA"/>
        </w:rPr>
        <w:t>АДРЕСА КОЛЕДЖУ</w:t>
      </w:r>
    </w:p>
    <w:p w:rsidR="00035052" w:rsidRPr="00035052" w:rsidRDefault="00035052" w:rsidP="0097018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76492, м. Івано-Франківськ, вул. Юності, 11, тел. (0342) 55-48-99;</w:t>
      </w:r>
      <w:proofErr w:type="spellStart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 www.ifagrarncol.at.u</w:t>
      </w:r>
      <w:proofErr w:type="spellEnd"/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>a</w:t>
      </w:r>
    </w:p>
    <w:p w:rsidR="00AA6E83" w:rsidRPr="00235492" w:rsidRDefault="00035052" w:rsidP="0097018F">
      <w:pPr>
        <w:jc w:val="center"/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</w:pP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ЇХАТИ: тролейбусами №№ 2, 9, 10 маршрутними таксі №№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1,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46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, </w:t>
      </w:r>
      <w:r w:rsidR="00FA0F47" w:rsidRPr="00FA0F47">
        <w:rPr>
          <w:rFonts w:asciiTheme="majorHAnsi" w:eastAsia="Times New Roman" w:hAnsiTheme="majorHAnsi" w:cstheme="minorHAnsi"/>
          <w:color w:val="000000"/>
          <w:sz w:val="20"/>
          <w:szCs w:val="20"/>
          <w:lang w:val="ru-RU" w:eastAsia="uk-UA"/>
        </w:rPr>
        <w:t>39</w:t>
      </w:r>
      <w:r w:rsidRPr="00035052">
        <w:rPr>
          <w:rFonts w:asciiTheme="majorHAnsi" w:eastAsia="Times New Roman" w:hAnsiTheme="majorHAnsi" w:cstheme="minorHAnsi"/>
          <w:color w:val="000000"/>
          <w:sz w:val="20"/>
          <w:szCs w:val="20"/>
          <w:lang w:eastAsia="uk-UA"/>
        </w:rPr>
        <w:t xml:space="preserve"> до зупинки "Кооператор”.</w:t>
      </w:r>
    </w:p>
    <w:sectPr w:rsidR="00AA6E83" w:rsidRPr="00235492" w:rsidSect="00304BE9">
      <w:pgSz w:w="11906" w:h="16838"/>
      <w:pgMar w:top="907" w:right="907" w:bottom="567" w:left="907" w:header="709" w:footer="709" w:gutter="0"/>
      <w:pgBorders w:offsetFrom="page">
        <w:top w:val="single" w:sz="12" w:space="24" w:color="984806" w:themeColor="accent6" w:themeShade="80" w:shadow="1"/>
        <w:left w:val="single" w:sz="12" w:space="24" w:color="984806" w:themeColor="accent6" w:themeShade="80" w:shadow="1"/>
        <w:bottom w:val="single" w:sz="12" w:space="24" w:color="984806" w:themeColor="accent6" w:themeShade="80" w:shadow="1"/>
        <w:right w:val="single" w:sz="12" w:space="24" w:color="984806" w:themeColor="accent6" w:themeShade="80" w:shadow="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A" w:rsidRDefault="001E0EAA" w:rsidP="00304BE9">
      <w:r>
        <w:separator/>
      </w:r>
    </w:p>
  </w:endnote>
  <w:endnote w:type="continuationSeparator" w:id="0">
    <w:p w:rsidR="001E0EAA" w:rsidRDefault="001E0EAA" w:rsidP="0030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A" w:rsidRDefault="001E0EAA" w:rsidP="00304BE9">
      <w:r>
        <w:separator/>
      </w:r>
    </w:p>
  </w:footnote>
  <w:footnote w:type="continuationSeparator" w:id="0">
    <w:p w:rsidR="001E0EAA" w:rsidRDefault="001E0EAA" w:rsidP="0030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2"/>
    <w:rsid w:val="00021513"/>
    <w:rsid w:val="00035052"/>
    <w:rsid w:val="000473AB"/>
    <w:rsid w:val="001643A6"/>
    <w:rsid w:val="0017401B"/>
    <w:rsid w:val="001844F1"/>
    <w:rsid w:val="001E0EAA"/>
    <w:rsid w:val="00235492"/>
    <w:rsid w:val="00304BE9"/>
    <w:rsid w:val="003261AD"/>
    <w:rsid w:val="003D5A14"/>
    <w:rsid w:val="00466548"/>
    <w:rsid w:val="00497A26"/>
    <w:rsid w:val="004B2CAE"/>
    <w:rsid w:val="005239E1"/>
    <w:rsid w:val="00526BA4"/>
    <w:rsid w:val="005F4F89"/>
    <w:rsid w:val="005F63C4"/>
    <w:rsid w:val="00644CE7"/>
    <w:rsid w:val="006729B1"/>
    <w:rsid w:val="00676D98"/>
    <w:rsid w:val="006D5436"/>
    <w:rsid w:val="006E027C"/>
    <w:rsid w:val="00735CAC"/>
    <w:rsid w:val="0074552F"/>
    <w:rsid w:val="00751AC7"/>
    <w:rsid w:val="00761D1D"/>
    <w:rsid w:val="00777D0C"/>
    <w:rsid w:val="007D409A"/>
    <w:rsid w:val="007D4258"/>
    <w:rsid w:val="008E2340"/>
    <w:rsid w:val="00905BBA"/>
    <w:rsid w:val="00954B41"/>
    <w:rsid w:val="0097018F"/>
    <w:rsid w:val="00994D5C"/>
    <w:rsid w:val="009C349B"/>
    <w:rsid w:val="00AA6E83"/>
    <w:rsid w:val="00AF31F4"/>
    <w:rsid w:val="00B01069"/>
    <w:rsid w:val="00B310A9"/>
    <w:rsid w:val="00BB14C6"/>
    <w:rsid w:val="00C34B23"/>
    <w:rsid w:val="00C80227"/>
    <w:rsid w:val="00CD264D"/>
    <w:rsid w:val="00D33A6B"/>
    <w:rsid w:val="00D532EC"/>
    <w:rsid w:val="00DE2962"/>
    <w:rsid w:val="00DE7918"/>
    <w:rsid w:val="00E026B1"/>
    <w:rsid w:val="00FA0F47"/>
    <w:rsid w:val="00FB0BC2"/>
    <w:rsid w:val="00FB282F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E9"/>
  </w:style>
  <w:style w:type="paragraph" w:styleId="a7">
    <w:name w:val="footer"/>
    <w:basedOn w:val="a"/>
    <w:link w:val="a8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BE9"/>
  </w:style>
  <w:style w:type="paragraph" w:styleId="a7">
    <w:name w:val="footer"/>
    <w:basedOn w:val="a"/>
    <w:link w:val="a8"/>
    <w:uiPriority w:val="99"/>
    <w:unhideWhenUsed/>
    <w:rsid w:val="00304B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C96F-F09F-4812-A7EF-4D37FB97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Oleg</cp:lastModifiedBy>
  <cp:revision>3</cp:revision>
  <cp:lastPrinted>2016-03-15T13:15:00Z</cp:lastPrinted>
  <dcterms:created xsi:type="dcterms:W3CDTF">2017-11-06T14:16:00Z</dcterms:created>
  <dcterms:modified xsi:type="dcterms:W3CDTF">2017-11-06T14:24:00Z</dcterms:modified>
</cp:coreProperties>
</file>